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500" w:lineRule="exact"/>
        <w:jc w:val="center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b/>
          <w:bCs/>
          <w:sz w:val="28"/>
          <w:szCs w:val="28"/>
        </w:rPr>
        <w:t>普通话水平计算机测试流程演示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准备考试</w:t>
      </w:r>
      <w:r>
        <w:rPr>
          <w:rFonts w:ascii="宋体" w:hAnsi="宋体" w:eastAsia="宋体"/>
          <w:sz w:val="28"/>
          <w:szCs w:val="28"/>
        </w:rPr>
        <w:t>——</w:t>
      </w:r>
      <w:r>
        <w:rPr>
          <w:rFonts w:hint="eastAsia" w:ascii="宋体" w:hAnsi="宋体" w:eastAsia="宋体"/>
          <w:sz w:val="28"/>
          <w:szCs w:val="28"/>
        </w:rPr>
        <w:t>集中</w:t>
      </w:r>
    </w:p>
    <w:p>
      <w:pPr>
        <w:numPr>
          <w:ilvl w:val="0"/>
          <w:numId w:val="1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应试人凭身份证、准考证在规定时间到候考室报到。报到后请关闭手机，禁止大声喧哗。 </w:t>
      </w:r>
    </w:p>
    <w:p>
      <w:pPr>
        <w:numPr>
          <w:ilvl w:val="0"/>
          <w:numId w:val="1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根据引导员指令，每20人一批进入抽签室。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准备考试</w:t>
      </w:r>
      <w:r>
        <w:rPr>
          <w:rFonts w:ascii="宋体" w:hAnsi="宋体" w:eastAsia="宋体"/>
          <w:sz w:val="28"/>
          <w:szCs w:val="28"/>
        </w:rPr>
        <w:t>——</w:t>
      </w:r>
      <w:r>
        <w:rPr>
          <w:rFonts w:hint="eastAsia" w:ascii="宋体" w:hAnsi="宋体" w:eastAsia="宋体"/>
          <w:sz w:val="28"/>
          <w:szCs w:val="28"/>
        </w:rPr>
        <w:t>拍照与抽签</w:t>
      </w:r>
    </w:p>
    <w:p>
      <w:pPr>
        <w:numPr>
          <w:ilvl w:val="0"/>
          <w:numId w:val="2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进入抽签室后，首先进行抽签与电子照片采集，该照片将打印在证书上。采集完毕，由计算机自动进行抽签。 </w:t>
      </w:r>
    </w:p>
    <w:p>
      <w:pPr>
        <w:numPr>
          <w:ilvl w:val="0"/>
          <w:numId w:val="2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 xml:space="preserve">应试人按签条上选定的内容进行准备，时间约10分钟 (其中朗读文章一篇，话题二选一）。 </w:t>
      </w:r>
    </w:p>
    <w:p>
      <w:pPr>
        <w:numPr>
          <w:ilvl w:val="0"/>
          <w:numId w:val="2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准备时，应试人将身份证放在桌面，供监考教师核对信息。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准备考试</w:t>
      </w:r>
      <w:r>
        <w:rPr>
          <w:rFonts w:ascii="宋体" w:hAnsi="宋体" w:eastAsia="宋体"/>
          <w:sz w:val="28"/>
          <w:szCs w:val="28"/>
        </w:rPr>
        <w:t>——</w:t>
      </w:r>
      <w:r>
        <w:rPr>
          <w:rFonts w:hint="eastAsia" w:ascii="宋体" w:hAnsi="宋体" w:eastAsia="宋体"/>
          <w:sz w:val="28"/>
          <w:szCs w:val="28"/>
        </w:rPr>
        <w:t>进入试场</w:t>
      </w:r>
    </w:p>
    <w:p>
      <w:pPr>
        <w:numPr>
          <w:ilvl w:val="0"/>
          <w:numId w:val="3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准备完毕，应试人根据现场工作人员指令，将随身物品放在机房外的储物篮内再进机房。</w:t>
      </w:r>
    </w:p>
    <w:p>
      <w:pPr>
        <w:numPr>
          <w:ilvl w:val="0"/>
          <w:numId w:val="3"/>
        </w:num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进入机房，按签条上的试场号进入对应测试室，不得走错试场。</w:t>
      </w:r>
    </w:p>
    <w:p>
      <w:pPr>
        <w:spacing w:line="500" w:lineRule="exac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前三题的考试范围、评分标准不变。</w:t>
      </w:r>
      <w:bookmarkStart w:id="0" w:name="_GoBack"/>
      <w:bookmarkEnd w:id="0"/>
    </w:p>
    <w:p>
      <w:pPr>
        <w:spacing w:line="500" w:lineRule="exact"/>
        <w:rPr>
          <w:rFonts w:hint="eastAsia" w:ascii="宋体" w:hAnsi="宋体"/>
          <w:sz w:val="28"/>
          <w:szCs w:val="28"/>
          <w:lang w:eastAsia="zh-CN"/>
        </w:rPr>
      </w:pPr>
      <w:r>
        <w:rPr>
          <w:rFonts w:hint="eastAsia" w:ascii="宋体" w:hAnsi="宋体"/>
          <w:sz w:val="28"/>
          <w:szCs w:val="28"/>
          <w:lang w:eastAsia="zh-CN"/>
        </w:rPr>
        <w:t>考试地点：湖州信息与工程学校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hint="eastAsia" w:ascii="宋体" w:hAnsi="宋体" w:eastAsia="宋体"/>
          <w:sz w:val="28"/>
          <w:szCs w:val="28"/>
        </w:rPr>
        <w:t>注意事项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1.</w:t>
      </w:r>
      <w:r>
        <w:rPr>
          <w:rFonts w:hint="eastAsia" w:ascii="宋体" w:hAnsi="宋体" w:eastAsia="宋体"/>
          <w:sz w:val="28"/>
          <w:szCs w:val="28"/>
        </w:rPr>
        <w:t>注意试场编号，不要走错试场。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2.</w:t>
      </w:r>
      <w:r>
        <w:rPr>
          <w:rFonts w:hint="eastAsia" w:ascii="宋体" w:hAnsi="宋体" w:eastAsia="宋体"/>
          <w:sz w:val="28"/>
          <w:szCs w:val="28"/>
        </w:rPr>
        <w:t>注意耳麦佩戴的位置。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3.</w:t>
      </w:r>
      <w:r>
        <w:rPr>
          <w:rFonts w:hint="eastAsia" w:ascii="宋体" w:hAnsi="宋体" w:eastAsia="宋体"/>
          <w:sz w:val="28"/>
          <w:szCs w:val="28"/>
        </w:rPr>
        <w:t>说话音量要适中，注意音量提示。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4.</w:t>
      </w:r>
      <w:r>
        <w:rPr>
          <w:rFonts w:hint="eastAsia" w:ascii="宋体" w:hAnsi="宋体" w:eastAsia="宋体"/>
          <w:sz w:val="28"/>
          <w:szCs w:val="28"/>
        </w:rPr>
        <w:t>在测前三题时，一题测完可以直接按下一题按钮。</w:t>
      </w:r>
      <w:r>
        <w:rPr>
          <w:rFonts w:ascii="宋体" w:hAnsi="宋体" w:eastAsia="宋体"/>
          <w:sz w:val="28"/>
          <w:szCs w:val="28"/>
        </w:rPr>
        <w:t xml:space="preserve"> 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5.</w:t>
      </w:r>
      <w:r>
        <w:rPr>
          <w:rFonts w:hint="eastAsia" w:ascii="宋体" w:hAnsi="宋体" w:eastAsia="宋体"/>
          <w:sz w:val="28"/>
          <w:szCs w:val="28"/>
        </w:rPr>
        <w:t>第四题命题说话时，听到提示音后即开始说话环节，必须讲满三分钟。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6.</w:t>
      </w:r>
      <w:r>
        <w:rPr>
          <w:rFonts w:hint="eastAsia" w:ascii="宋体" w:hAnsi="宋体" w:eastAsia="宋体"/>
          <w:sz w:val="28"/>
          <w:szCs w:val="28"/>
        </w:rPr>
        <w:t>贵重物品随身携带，机房外有专门的储物篮。</w:t>
      </w:r>
    </w:p>
    <w:p>
      <w:pPr>
        <w:spacing w:line="500" w:lineRule="exact"/>
        <w:rPr>
          <w:rFonts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7.</w:t>
      </w:r>
      <w:r>
        <w:rPr>
          <w:rFonts w:hint="eastAsia" w:ascii="宋体" w:hAnsi="宋体" w:eastAsia="宋体"/>
          <w:sz w:val="28"/>
          <w:szCs w:val="28"/>
        </w:rPr>
        <w:t>注意考风考纪，测试全程录像。</w:t>
      </w:r>
    </w:p>
    <w:p>
      <w:pPr>
        <w:spacing w:line="500" w:lineRule="exact"/>
        <w:rPr>
          <w:rFonts w:hint="eastAsia" w:ascii="宋体" w:hAnsi="宋体" w:eastAsia="宋体"/>
          <w:sz w:val="28"/>
          <w:szCs w:val="28"/>
        </w:rPr>
      </w:pPr>
      <w:r>
        <w:rPr>
          <w:rFonts w:ascii="宋体" w:hAnsi="宋体" w:eastAsia="宋体"/>
          <w:sz w:val="28"/>
          <w:szCs w:val="28"/>
        </w:rPr>
        <w:t>8.</w:t>
      </w:r>
      <w:r>
        <w:rPr>
          <w:rFonts w:hint="eastAsia" w:ascii="宋体" w:hAnsi="宋体" w:eastAsia="宋体"/>
          <w:sz w:val="28"/>
          <w:szCs w:val="28"/>
        </w:rPr>
        <w:t>成绩在测试结束</w:t>
      </w:r>
      <w:r>
        <w:rPr>
          <w:rFonts w:ascii="宋体" w:hAnsi="宋体" w:eastAsia="宋体"/>
          <w:sz w:val="28"/>
          <w:szCs w:val="28"/>
        </w:rPr>
        <w:t>30</w:t>
      </w:r>
      <w:r>
        <w:rPr>
          <w:rFonts w:hint="eastAsia" w:ascii="宋体" w:hAnsi="宋体" w:eastAsia="宋体"/>
          <w:sz w:val="28"/>
          <w:szCs w:val="28"/>
        </w:rPr>
        <w:t>天后公布，应试人可登录湖州教育考试网（</w:t>
      </w:r>
      <w:r>
        <w:rPr>
          <w:rFonts w:ascii="宋体" w:hAnsi="宋体" w:eastAsia="宋体"/>
          <w:sz w:val="28"/>
          <w:szCs w:val="28"/>
        </w:rPr>
        <w:t>http://www.hzjyks.com/</w:t>
      </w:r>
      <w:r>
        <w:rPr>
          <w:rFonts w:hint="eastAsia" w:ascii="宋体" w:hAnsi="宋体" w:eastAsia="宋体"/>
          <w:sz w:val="28"/>
          <w:szCs w:val="28"/>
        </w:rPr>
        <w:t>）进行查询。</w:t>
      </w:r>
    </w:p>
    <w:sectPr>
      <w:pgSz w:w="11906" w:h="16838"/>
      <w:pgMar w:top="1440" w:right="1274" w:bottom="1440" w:left="993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auto"/>
    <w:pitch w:val="default"/>
    <w:sig w:usb0="E00002FF" w:usb1="4000ACFF" w:usb2="00000001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196384988">
    <w:nsid w:val="474F62DC"/>
    <w:multiLevelType w:val="multilevel"/>
    <w:tmpl w:val="474F62DC"/>
    <w:lvl w:ilvl="0" w:tentative="1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1208254340">
    <w:nsid w:val="48047F84"/>
    <w:multiLevelType w:val="multilevel"/>
    <w:tmpl w:val="48047F84"/>
    <w:lvl w:ilvl="0" w:tentative="1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abstractNum w:abstractNumId="1793671151">
    <w:nsid w:val="6AE93FEF"/>
    <w:multiLevelType w:val="multilevel"/>
    <w:tmpl w:val="6AE93FEF"/>
    <w:lvl w:ilvl="0" w:tentative="1">
      <w:start w:val="1"/>
      <w:numFmt w:val="bullet"/>
      <w:lvlText w:val="•"/>
      <w:lvlJc w:val="left"/>
      <w:pPr>
        <w:tabs>
          <w:tab w:val="left" w:pos="720"/>
        </w:tabs>
        <w:ind w:left="720" w:hanging="360"/>
      </w:pPr>
      <w:rPr>
        <w:rFonts w:hint="default" w:ascii="宋体" w:hAnsi="宋体"/>
      </w:rPr>
    </w:lvl>
    <w:lvl w:ilvl="1" w:tentative="1">
      <w:start w:val="1"/>
      <w:numFmt w:val="bullet"/>
      <w:lvlText w:val="•"/>
      <w:lvlJc w:val="left"/>
      <w:pPr>
        <w:tabs>
          <w:tab w:val="left" w:pos="1440"/>
        </w:tabs>
        <w:ind w:left="1440" w:hanging="360"/>
      </w:pPr>
      <w:rPr>
        <w:rFonts w:hint="default" w:ascii="宋体" w:hAnsi="宋体"/>
      </w:rPr>
    </w:lvl>
    <w:lvl w:ilvl="2" w:tentative="1">
      <w:start w:val="1"/>
      <w:numFmt w:val="bullet"/>
      <w:lvlText w:val="•"/>
      <w:lvlJc w:val="left"/>
      <w:pPr>
        <w:tabs>
          <w:tab w:val="left" w:pos="2160"/>
        </w:tabs>
        <w:ind w:left="2160" w:hanging="360"/>
      </w:pPr>
      <w:rPr>
        <w:rFonts w:hint="default" w:ascii="宋体" w:hAnsi="宋体"/>
      </w:rPr>
    </w:lvl>
    <w:lvl w:ilvl="3" w:tentative="1">
      <w:start w:val="1"/>
      <w:numFmt w:val="bullet"/>
      <w:lvlText w:val="•"/>
      <w:lvlJc w:val="left"/>
      <w:pPr>
        <w:tabs>
          <w:tab w:val="left" w:pos="2880"/>
        </w:tabs>
        <w:ind w:left="2880" w:hanging="360"/>
      </w:pPr>
      <w:rPr>
        <w:rFonts w:hint="default" w:ascii="宋体" w:hAnsi="宋体"/>
      </w:rPr>
    </w:lvl>
    <w:lvl w:ilvl="4" w:tentative="1">
      <w:start w:val="1"/>
      <w:numFmt w:val="bullet"/>
      <w:lvlText w:val="•"/>
      <w:lvlJc w:val="left"/>
      <w:pPr>
        <w:tabs>
          <w:tab w:val="left" w:pos="3600"/>
        </w:tabs>
        <w:ind w:left="3600" w:hanging="360"/>
      </w:pPr>
      <w:rPr>
        <w:rFonts w:hint="default" w:ascii="宋体" w:hAnsi="宋体"/>
      </w:rPr>
    </w:lvl>
    <w:lvl w:ilvl="5" w:tentative="1">
      <w:start w:val="1"/>
      <w:numFmt w:val="bullet"/>
      <w:lvlText w:val="•"/>
      <w:lvlJc w:val="left"/>
      <w:pPr>
        <w:tabs>
          <w:tab w:val="left" w:pos="4320"/>
        </w:tabs>
        <w:ind w:left="4320" w:hanging="360"/>
      </w:pPr>
      <w:rPr>
        <w:rFonts w:hint="default" w:ascii="宋体" w:hAnsi="宋体"/>
      </w:rPr>
    </w:lvl>
    <w:lvl w:ilvl="6" w:tentative="1">
      <w:start w:val="1"/>
      <w:numFmt w:val="bullet"/>
      <w:lvlText w:val="•"/>
      <w:lvlJc w:val="left"/>
      <w:pPr>
        <w:tabs>
          <w:tab w:val="left" w:pos="5040"/>
        </w:tabs>
        <w:ind w:left="5040" w:hanging="360"/>
      </w:pPr>
      <w:rPr>
        <w:rFonts w:hint="default" w:ascii="宋体" w:hAnsi="宋体"/>
      </w:rPr>
    </w:lvl>
    <w:lvl w:ilvl="7" w:tentative="1">
      <w:start w:val="1"/>
      <w:numFmt w:val="bullet"/>
      <w:lvlText w:val="•"/>
      <w:lvlJc w:val="left"/>
      <w:pPr>
        <w:tabs>
          <w:tab w:val="left" w:pos="5760"/>
        </w:tabs>
        <w:ind w:left="5760" w:hanging="360"/>
      </w:pPr>
      <w:rPr>
        <w:rFonts w:hint="default" w:ascii="宋体" w:hAnsi="宋体"/>
      </w:rPr>
    </w:lvl>
    <w:lvl w:ilvl="8" w:tentative="1">
      <w:start w:val="1"/>
      <w:numFmt w:val="bullet"/>
      <w:lvlText w:val="•"/>
      <w:lvlJc w:val="left"/>
      <w:pPr>
        <w:tabs>
          <w:tab w:val="left" w:pos="6480"/>
        </w:tabs>
        <w:ind w:left="6480" w:hanging="360"/>
      </w:pPr>
      <w:rPr>
        <w:rFonts w:hint="default" w:ascii="宋体" w:hAnsi="宋体"/>
      </w:rPr>
    </w:lvl>
  </w:abstractNum>
  <w:num w:numId="1">
    <w:abstractNumId w:val="1208254340"/>
  </w:num>
  <w:num w:numId="2">
    <w:abstractNumId w:val="1793671151"/>
  </w:num>
  <w:num w:numId="3">
    <w:abstractNumId w:val="119638498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allowSpaceOfSameStyleInTable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</w:compat>
  <w:rsids>
    <w:rsidRoot w:val="00DA3286"/>
    <w:rsid w:val="0030209A"/>
    <w:rsid w:val="00754BBD"/>
    <w:rsid w:val="00853EC7"/>
    <w:rsid w:val="00DA3286"/>
    <w:rsid w:val="00E10DCA"/>
    <w:rsid w:val="1ADD0220"/>
    <w:rsid w:val="2C69466A"/>
  </w:rsids>
  <w:uiCompat97To2003/>
  <w:shapeDefaults>
    <o:shapedefaults fillcolor="#9CBEE0" fill="t" stroke="t">
      <v:fill type="gradient" on="t" color2="#BBD5F0" focus="0%" focussize="0f,0f" focusposition="0f,0f">
        <o:fill type="gradientUnscaled" v:ext="backwardCompatible"/>
      </v:fill>
      <v:stroke weight="1.25pt" color="#739CC3" color2="#FFFFFF" miterlimit="2"/>
    </o:shapedefaults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uiPriority="0" w:name="header"/>
    <w:lsdException w:uiPriority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59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unhideWhenUsed/>
    <w:uiPriority w:val="1"/>
  </w:style>
  <w:style w:type="table" w:default="1" w:styleId="3">
    <w:name w:val="Normal Table"/>
    <w:unhideWhenUsed/>
    <w:qFormat/>
    <w:uiPriority w:val="99"/>
    <w:tblPr>
      <w:tblStyle w:val="3"/>
      <w:tblLayout w:type="fixed"/>
      <w:tblCellMar>
        <w:top w:w="0" w:type="dxa"/>
        <w:left w:w="108" w:type="dxa"/>
        <w:bottom w:w="0" w:type="dxa"/>
        <w:right w:w="108" w:type="dxa"/>
      </w:tblCellMar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77</Words>
  <Characters>440</Characters>
  <Lines>3</Lines>
  <Paragraphs>1</Paragraphs>
  <ScaleCrop>false</ScaleCrop>
  <LinksUpToDate>false</LinksUpToDate>
  <CharactersWithSpaces>0</CharactersWithSpaces>
  <Application>WPS Office 个人版_9.1.0.4993_{F1E327BC-269C-435d-A152-05C5408002CA}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2015-03-30T08:43:00Z</dcterms:created>
  <dc:creator>Administrator</dc:creator>
  <cp:lastModifiedBy>xdc</cp:lastModifiedBy>
  <dcterms:modified xsi:type="dcterms:W3CDTF">2015-04-27T01:31:56Z</dcterms:modified>
  <dc:title>普通话水平计算机测试流程演示</dc:title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2052-9.1.0.4993</vt:lpwstr>
  </property>
</Properties>
</file>