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学科教学（数学）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招生领域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《数学课程与教学论》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《数学课程与教学论》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sz w:val="28"/>
          <w:szCs w:val="28"/>
        </w:rPr>
        <w:t>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本科目考试方式为闭卷、笔试。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三、试卷题型与分值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ascii="Times New Roman" w:hAnsi="Times New Roman" w:cs="Times New Roman"/>
          <w:sz w:val="24"/>
        </w:rPr>
        <w:t>题型与分值</w:t>
      </w:r>
      <w:r>
        <w:rPr>
          <w:rFonts w:hint="eastAsia" w:ascii="Times New Roman" w:hAnsi="Times New Roman" w:cs="Times New Roman"/>
          <w:sz w:val="24"/>
          <w:lang w:val="en-US" w:eastAsia="zh-CN"/>
        </w:rPr>
        <w:t>如下</w:t>
      </w:r>
      <w:r>
        <w:rPr>
          <w:rFonts w:ascii="Times New Roman" w:hAnsi="Times New Roman" w:cs="Times New Roman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选择题（每题3分，共10题，计30分）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简答题（每题15分，共2题，计30分）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计算题（每题5分，共9题，计45分）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案例分析题（每题15分，共1题，计15分）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学设计题（</w:t>
      </w:r>
      <w:r>
        <w:rPr>
          <w:rFonts w:ascii="Times New Roman" w:hAnsi="Times New Roman" w:cs="Times New Roman"/>
          <w:sz w:val="24"/>
        </w:rPr>
        <w:t>每题</w:t>
      </w:r>
      <w:r>
        <w:rPr>
          <w:rFonts w:hint="eastAsia" w:ascii="Times New Roman" w:hAnsi="Times New Roman" w:cs="Times New Roman"/>
          <w:sz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</w:rPr>
        <w:t>题，计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</w:rPr>
        <w:t>0分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四、考试时间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3小时（180分钟）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五、参考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《数学教学论》第二版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曹一鸣、张生春、王振平主编，北京师范大学出版社。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《义务教育数学课程标准（2022年版）》，中华人民共和国教育部，北京师范大学出版社。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《普通高中数学课程标准（2017年版）2020年修订》，中华人民共和国教育部，人民教育出版社。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高等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第七版上册）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同济大学数学系编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高等教育出版社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六、考查目标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教育硕士专业学位入学考试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课程与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教学论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考查目标在于测试考生是否具备下述知识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能力：（1）系统掌握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数学的基础知识和基本技能；（2）运用数学教育教学的基本理论和基本方法分析、解决数学教育实际问题的能力。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七、考查内容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(一)现代数学教育发展概况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1.数学观及其现代发展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2.数学教育观及其发展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3.国际数学教育的发展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4.我国数学教育的反思与发展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(二)我国基础教育数学课程改革概要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1.我国基础教育数学课程的发展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2.义务教育数学课程标准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3.普通高中数学课程标准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(三)数学教学的基本问题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1.数学教学及其过程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2.数学教学原则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3.数学教学模式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(四)中学数学教学设计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2.数学教学设计的基本过程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3.中学数学教学设计案例分析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4.数学课的说课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(五)中学数学教学基本技能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1.中学数学教学基本技能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2.数学课堂教学技能及其形成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(六)数学概念的教学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1.数学概念的特点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2.数学概念教与学的认知心理学基础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3.数学概念教学的方法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 xml:space="preserve"> (七)数学命题的教学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1.数学命题及其教学的基本内涵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2.数学命题的教学方法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3.数学命题教学的案例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4.数学命题教学的原则与策略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(八)数学解题教学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1.数学解题教学的作用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2.中学数学问题的结构与分类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3.中学数学问题的分类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4.解题认知过程及解题教学基本要求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5.培养解题能力的途径和数学解题思想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(九)数学教育热点问题研究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1.数学探究性学习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2.研究性学习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3.数学建模与数学教育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cs="宋体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十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)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中学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数学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和微积分初步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中学数学的基础知识与基本技能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微积分的基础知识与基本技能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0644094D"/>
    <w:rsid w:val="001557C7"/>
    <w:rsid w:val="002852E5"/>
    <w:rsid w:val="003750DD"/>
    <w:rsid w:val="003D4C1E"/>
    <w:rsid w:val="004C02FC"/>
    <w:rsid w:val="00643067"/>
    <w:rsid w:val="00977BA5"/>
    <w:rsid w:val="009C2460"/>
    <w:rsid w:val="00C41EB1"/>
    <w:rsid w:val="00CE2688"/>
    <w:rsid w:val="00E6272D"/>
    <w:rsid w:val="00EA4FBD"/>
    <w:rsid w:val="00FD7BC3"/>
    <w:rsid w:val="016E29BE"/>
    <w:rsid w:val="017C0A6B"/>
    <w:rsid w:val="02CB7999"/>
    <w:rsid w:val="0644094D"/>
    <w:rsid w:val="0D6818D9"/>
    <w:rsid w:val="14C96A47"/>
    <w:rsid w:val="15E93A56"/>
    <w:rsid w:val="161D07A9"/>
    <w:rsid w:val="172E3925"/>
    <w:rsid w:val="1742354B"/>
    <w:rsid w:val="17670058"/>
    <w:rsid w:val="17E600DB"/>
    <w:rsid w:val="18532509"/>
    <w:rsid w:val="18C15C32"/>
    <w:rsid w:val="1CB647B6"/>
    <w:rsid w:val="1D1C11B0"/>
    <w:rsid w:val="202027AA"/>
    <w:rsid w:val="21112E54"/>
    <w:rsid w:val="2261049B"/>
    <w:rsid w:val="227C3B80"/>
    <w:rsid w:val="24C00750"/>
    <w:rsid w:val="28F86C64"/>
    <w:rsid w:val="294C7DB0"/>
    <w:rsid w:val="29B06D76"/>
    <w:rsid w:val="2B4343BE"/>
    <w:rsid w:val="2B89176F"/>
    <w:rsid w:val="2C3A1322"/>
    <w:rsid w:val="2CC43F22"/>
    <w:rsid w:val="2CCC5023"/>
    <w:rsid w:val="2DE64001"/>
    <w:rsid w:val="319E6166"/>
    <w:rsid w:val="34601975"/>
    <w:rsid w:val="35E82741"/>
    <w:rsid w:val="36815D36"/>
    <w:rsid w:val="39A567FF"/>
    <w:rsid w:val="3FFA7330"/>
    <w:rsid w:val="41FC186A"/>
    <w:rsid w:val="422055B5"/>
    <w:rsid w:val="43AC3F61"/>
    <w:rsid w:val="449B6691"/>
    <w:rsid w:val="45EB75B6"/>
    <w:rsid w:val="46873A43"/>
    <w:rsid w:val="4890145E"/>
    <w:rsid w:val="4BD95D40"/>
    <w:rsid w:val="4BE62E64"/>
    <w:rsid w:val="4F4804CD"/>
    <w:rsid w:val="5300104A"/>
    <w:rsid w:val="53585E26"/>
    <w:rsid w:val="54660B41"/>
    <w:rsid w:val="548D4DD8"/>
    <w:rsid w:val="56F407C2"/>
    <w:rsid w:val="588317AC"/>
    <w:rsid w:val="58BE296F"/>
    <w:rsid w:val="58E73D52"/>
    <w:rsid w:val="5C515D0F"/>
    <w:rsid w:val="5C5E46EE"/>
    <w:rsid w:val="63547529"/>
    <w:rsid w:val="63EF6BCA"/>
    <w:rsid w:val="642A57B2"/>
    <w:rsid w:val="69FE7FF2"/>
    <w:rsid w:val="6A2D2668"/>
    <w:rsid w:val="6D535020"/>
    <w:rsid w:val="6DAE20B4"/>
    <w:rsid w:val="6F61554C"/>
    <w:rsid w:val="71050526"/>
    <w:rsid w:val="716E35F6"/>
    <w:rsid w:val="73D13A43"/>
    <w:rsid w:val="79C9660F"/>
    <w:rsid w:val="7C285334"/>
    <w:rsid w:val="7DF6221E"/>
    <w:rsid w:val="7F3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m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983</Words>
  <Characters>1050</Characters>
  <Lines>5</Lines>
  <Paragraphs>1</Paragraphs>
  <TotalTime>0</TotalTime>
  <ScaleCrop>false</ScaleCrop>
  <LinksUpToDate>false</LinksUpToDate>
  <CharactersWithSpaces>1051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2018-05-17T13:48:00Z</dcterms:created>
  <dc:creator>wps1366077710</dc:creator>
  <cp:lastModifiedBy>sparkqq</cp:lastModifiedBy>
  <cp:lastPrinted>2019-05-31T00:55:00Z</cp:lastPrinted>
  <dcterms:modified xsi:type="dcterms:W3CDTF">2022-08-19T12:39:34Z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547B249FC7E74C688233247170139D3E</vt:lpwstr>
  </property>
</Properties>
</file>